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466F7" w14:textId="77777777" w:rsidR="0008633A" w:rsidRPr="0008633A" w:rsidRDefault="0008633A" w:rsidP="0008633A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Cs w:val="24"/>
        </w:rPr>
      </w:pPr>
      <w:r w:rsidRPr="0008633A">
        <w:rPr>
          <w:rFonts w:ascii="Verdana" w:eastAsia="Times New Roman" w:hAnsi="Verdana" w:cs="Times New Roman"/>
          <w:color w:val="262626"/>
          <w:sz w:val="26"/>
          <w:szCs w:val="26"/>
        </w:rPr>
        <w:t>Marbury v Madison</w:t>
      </w:r>
    </w:p>
    <w:p w14:paraId="44FEF396" w14:textId="77777777" w:rsidR="0008633A" w:rsidRPr="0008633A" w:rsidRDefault="0008633A" w:rsidP="0008633A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Cs w:val="24"/>
        </w:rPr>
      </w:pPr>
      <w:r w:rsidRPr="0008633A">
        <w:rPr>
          <w:rFonts w:ascii="Verdana" w:eastAsia="Times New Roman" w:hAnsi="Verdana" w:cs="Times New Roman"/>
          <w:color w:val="262626"/>
          <w:sz w:val="26"/>
          <w:szCs w:val="26"/>
        </w:rPr>
        <w:t>Miranda v. Arizona</w:t>
      </w:r>
      <w:bookmarkStart w:id="0" w:name="_GoBack"/>
      <w:bookmarkEnd w:id="0"/>
    </w:p>
    <w:p w14:paraId="03D3A3E1" w14:textId="77777777" w:rsidR="0008633A" w:rsidRPr="0008633A" w:rsidRDefault="0008633A" w:rsidP="0008633A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Cs w:val="24"/>
        </w:rPr>
      </w:pPr>
      <w:r w:rsidRPr="0008633A">
        <w:rPr>
          <w:rFonts w:ascii="Verdana" w:eastAsia="Times New Roman" w:hAnsi="Verdana" w:cs="Times New Roman"/>
          <w:color w:val="262626"/>
          <w:sz w:val="26"/>
          <w:szCs w:val="26"/>
        </w:rPr>
        <w:t>Gideon v. Wainwright</w:t>
      </w:r>
    </w:p>
    <w:p w14:paraId="69428ECE" w14:textId="77777777" w:rsidR="0008633A" w:rsidRPr="0008633A" w:rsidRDefault="0008633A" w:rsidP="0008633A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Cs w:val="24"/>
        </w:rPr>
      </w:pPr>
      <w:r w:rsidRPr="0008633A">
        <w:rPr>
          <w:rFonts w:ascii="Verdana" w:eastAsia="Times New Roman" w:hAnsi="Verdana" w:cs="Times New Roman"/>
          <w:color w:val="262626"/>
          <w:sz w:val="26"/>
          <w:szCs w:val="26"/>
        </w:rPr>
        <w:t>Mapp v. Ohio</w:t>
      </w:r>
    </w:p>
    <w:p w14:paraId="396D6B26" w14:textId="77777777" w:rsidR="0008633A" w:rsidRPr="0008633A" w:rsidRDefault="0008633A" w:rsidP="0008633A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Cs w:val="24"/>
        </w:rPr>
      </w:pPr>
      <w:r w:rsidRPr="0008633A">
        <w:rPr>
          <w:rFonts w:ascii="Verdana" w:eastAsia="Times New Roman" w:hAnsi="Verdana" w:cs="Times New Roman"/>
          <w:color w:val="262626"/>
          <w:sz w:val="26"/>
          <w:szCs w:val="26"/>
        </w:rPr>
        <w:t>New Jersey v. TLO</w:t>
      </w:r>
    </w:p>
    <w:p w14:paraId="35B46360" w14:textId="77777777" w:rsidR="0008633A" w:rsidRPr="0008633A" w:rsidRDefault="0008633A" w:rsidP="0008633A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Cs w:val="24"/>
        </w:rPr>
      </w:pPr>
      <w:r w:rsidRPr="0008633A">
        <w:rPr>
          <w:rFonts w:ascii="Verdana" w:eastAsia="Times New Roman" w:hAnsi="Verdana" w:cs="Times New Roman"/>
          <w:color w:val="262626"/>
          <w:sz w:val="26"/>
          <w:szCs w:val="26"/>
        </w:rPr>
        <w:t>Furman v. Georgia</w:t>
      </w:r>
      <w:r w:rsidR="009D7982">
        <w:rPr>
          <w:rFonts w:ascii="Verdana" w:eastAsia="Times New Roman" w:hAnsi="Verdana" w:cs="Times New Roman"/>
          <w:color w:val="000000"/>
          <w:szCs w:val="24"/>
        </w:rPr>
        <w:t xml:space="preserve"> &amp; </w:t>
      </w:r>
      <w:r w:rsidRPr="0008633A">
        <w:rPr>
          <w:rFonts w:ascii="Verdana" w:eastAsia="Times New Roman" w:hAnsi="Verdana" w:cs="Times New Roman"/>
          <w:color w:val="262626"/>
          <w:sz w:val="26"/>
          <w:szCs w:val="26"/>
        </w:rPr>
        <w:t>Gregg v. Georgia</w:t>
      </w:r>
    </w:p>
    <w:p w14:paraId="64553A28" w14:textId="77777777" w:rsidR="0008633A" w:rsidRPr="0008633A" w:rsidRDefault="0008633A" w:rsidP="0008633A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Cs w:val="24"/>
        </w:rPr>
      </w:pPr>
      <w:r w:rsidRPr="0008633A">
        <w:rPr>
          <w:rFonts w:ascii="Verdana" w:eastAsia="Times New Roman" w:hAnsi="Verdana" w:cs="Times New Roman"/>
          <w:color w:val="262626"/>
          <w:sz w:val="26"/>
          <w:szCs w:val="26"/>
        </w:rPr>
        <w:t>Plessy v. Ferguson</w:t>
      </w:r>
    </w:p>
    <w:p w14:paraId="34A4FA08" w14:textId="77777777" w:rsidR="009D7982" w:rsidRDefault="0008633A" w:rsidP="0008633A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Cs w:val="24"/>
        </w:rPr>
      </w:pPr>
      <w:r w:rsidRPr="0008633A">
        <w:rPr>
          <w:rFonts w:ascii="Verdana" w:eastAsia="Times New Roman" w:hAnsi="Verdana" w:cs="Times New Roman"/>
          <w:color w:val="262626"/>
          <w:sz w:val="26"/>
          <w:szCs w:val="26"/>
        </w:rPr>
        <w:t>Brown v. Board of Education</w:t>
      </w:r>
    </w:p>
    <w:p w14:paraId="3818D528" w14:textId="77777777" w:rsidR="0008633A" w:rsidRPr="0008633A" w:rsidRDefault="0008633A" w:rsidP="0008633A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Cs w:val="24"/>
        </w:rPr>
      </w:pPr>
      <w:r w:rsidRPr="0008633A">
        <w:rPr>
          <w:rFonts w:ascii="Verdana" w:eastAsia="Times New Roman" w:hAnsi="Verdana" w:cs="Times New Roman"/>
          <w:color w:val="262626"/>
          <w:sz w:val="26"/>
          <w:szCs w:val="26"/>
        </w:rPr>
        <w:t>Engel v. Vitale</w:t>
      </w:r>
    </w:p>
    <w:p w14:paraId="2BB6279D" w14:textId="77777777" w:rsidR="0008633A" w:rsidRPr="0008633A" w:rsidRDefault="0008633A" w:rsidP="0008633A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Cs w:val="24"/>
        </w:rPr>
      </w:pPr>
      <w:r w:rsidRPr="0008633A">
        <w:rPr>
          <w:rFonts w:ascii="Verdana" w:eastAsia="Times New Roman" w:hAnsi="Verdana" w:cs="Times New Roman"/>
          <w:color w:val="262626"/>
          <w:sz w:val="26"/>
          <w:szCs w:val="26"/>
        </w:rPr>
        <w:t>Texas v. Johnson</w:t>
      </w:r>
    </w:p>
    <w:p w14:paraId="061A81D6" w14:textId="77777777" w:rsidR="0008633A" w:rsidRPr="0008633A" w:rsidRDefault="0008633A" w:rsidP="0008633A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Cs w:val="24"/>
        </w:rPr>
      </w:pPr>
      <w:r w:rsidRPr="0008633A">
        <w:rPr>
          <w:rFonts w:ascii="Verdana" w:eastAsia="Times New Roman" w:hAnsi="Verdana" w:cs="Times New Roman"/>
          <w:color w:val="262626"/>
          <w:sz w:val="26"/>
          <w:szCs w:val="26"/>
        </w:rPr>
        <w:t>Swann v. CMS</w:t>
      </w:r>
    </w:p>
    <w:p w14:paraId="41F3B360" w14:textId="77777777" w:rsidR="0008633A" w:rsidRPr="0008633A" w:rsidRDefault="0008633A" w:rsidP="0008633A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Cs w:val="24"/>
        </w:rPr>
      </w:pPr>
      <w:r w:rsidRPr="0008633A">
        <w:rPr>
          <w:rFonts w:ascii="Verdana" w:eastAsia="Times New Roman" w:hAnsi="Verdana" w:cs="Times New Roman"/>
          <w:color w:val="262626"/>
          <w:sz w:val="26"/>
          <w:szCs w:val="26"/>
        </w:rPr>
        <w:t>Korematsu v. US</w:t>
      </w:r>
    </w:p>
    <w:p w14:paraId="3D355267" w14:textId="77777777" w:rsidR="0008633A" w:rsidRPr="0008633A" w:rsidRDefault="0008633A" w:rsidP="0008633A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Cs w:val="24"/>
        </w:rPr>
      </w:pPr>
      <w:r w:rsidRPr="0008633A">
        <w:rPr>
          <w:rFonts w:ascii="Verdana" w:eastAsia="Times New Roman" w:hAnsi="Verdana" w:cs="Times New Roman"/>
          <w:color w:val="262626"/>
          <w:sz w:val="26"/>
          <w:szCs w:val="26"/>
        </w:rPr>
        <w:t>Bethel v. Fraser</w:t>
      </w:r>
    </w:p>
    <w:p w14:paraId="41A6FBCE" w14:textId="77777777" w:rsidR="0008633A" w:rsidRPr="0008633A" w:rsidRDefault="0008633A" w:rsidP="0008633A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Cs w:val="24"/>
        </w:rPr>
      </w:pPr>
      <w:r w:rsidRPr="0008633A">
        <w:rPr>
          <w:rFonts w:ascii="Verdana" w:eastAsia="Times New Roman" w:hAnsi="Verdana" w:cs="Times New Roman"/>
          <w:color w:val="262626"/>
          <w:sz w:val="26"/>
          <w:szCs w:val="26"/>
        </w:rPr>
        <w:t>Roe v. Wade</w:t>
      </w:r>
    </w:p>
    <w:p w14:paraId="3E16E521" w14:textId="77777777" w:rsidR="0008633A" w:rsidRPr="0008633A" w:rsidRDefault="0008633A" w:rsidP="0008633A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Cs w:val="24"/>
        </w:rPr>
      </w:pPr>
      <w:r w:rsidRPr="0008633A">
        <w:rPr>
          <w:rFonts w:ascii="Verdana" w:eastAsia="Times New Roman" w:hAnsi="Verdana" w:cs="Times New Roman"/>
          <w:color w:val="262626"/>
          <w:sz w:val="26"/>
          <w:szCs w:val="26"/>
        </w:rPr>
        <w:t>Tinker v. Des Moines</w:t>
      </w:r>
    </w:p>
    <w:p w14:paraId="0F60EDEB" w14:textId="77777777" w:rsidR="0008633A" w:rsidRPr="0008633A" w:rsidRDefault="0008633A" w:rsidP="0008633A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Cs w:val="24"/>
        </w:rPr>
      </w:pPr>
      <w:r w:rsidRPr="0008633A">
        <w:rPr>
          <w:rFonts w:ascii="Verdana" w:eastAsia="Times New Roman" w:hAnsi="Verdana" w:cs="Times New Roman"/>
          <w:color w:val="262626"/>
          <w:sz w:val="26"/>
          <w:szCs w:val="26"/>
        </w:rPr>
        <w:t xml:space="preserve">Hazelwood v. </w:t>
      </w:r>
      <w:proofErr w:type="spellStart"/>
      <w:r w:rsidRPr="0008633A">
        <w:rPr>
          <w:rFonts w:ascii="Verdana" w:eastAsia="Times New Roman" w:hAnsi="Verdana" w:cs="Times New Roman"/>
          <w:color w:val="262626"/>
          <w:sz w:val="26"/>
          <w:szCs w:val="26"/>
        </w:rPr>
        <w:t>Kuhlmeier</w:t>
      </w:r>
      <w:proofErr w:type="spellEnd"/>
    </w:p>
    <w:p w14:paraId="14941C6D" w14:textId="77777777" w:rsidR="0008633A" w:rsidRPr="0008633A" w:rsidRDefault="0008633A" w:rsidP="0008633A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Cs w:val="24"/>
        </w:rPr>
      </w:pPr>
      <w:proofErr w:type="spellStart"/>
      <w:r w:rsidRPr="0008633A">
        <w:rPr>
          <w:rFonts w:ascii="Verdana" w:eastAsia="Times New Roman" w:hAnsi="Verdana" w:cs="Times New Roman"/>
          <w:color w:val="262626"/>
          <w:sz w:val="26"/>
          <w:szCs w:val="26"/>
        </w:rPr>
        <w:t>Schenck</w:t>
      </w:r>
      <w:proofErr w:type="spellEnd"/>
      <w:r w:rsidRPr="0008633A">
        <w:rPr>
          <w:rFonts w:ascii="Verdana" w:eastAsia="Times New Roman" w:hAnsi="Verdana" w:cs="Times New Roman"/>
          <w:color w:val="262626"/>
          <w:sz w:val="26"/>
          <w:szCs w:val="26"/>
        </w:rPr>
        <w:t xml:space="preserve"> v US </w:t>
      </w:r>
    </w:p>
    <w:p w14:paraId="11134317" w14:textId="77777777" w:rsidR="0008633A" w:rsidRPr="0008633A" w:rsidRDefault="0008633A" w:rsidP="0008633A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Cs w:val="24"/>
        </w:rPr>
      </w:pPr>
      <w:proofErr w:type="spellStart"/>
      <w:r w:rsidRPr="0008633A">
        <w:rPr>
          <w:rFonts w:ascii="Verdana" w:eastAsia="Times New Roman" w:hAnsi="Verdana" w:cs="Times New Roman"/>
          <w:color w:val="262626"/>
          <w:sz w:val="26"/>
          <w:szCs w:val="26"/>
        </w:rPr>
        <w:t>Vernonia</w:t>
      </w:r>
      <w:proofErr w:type="spellEnd"/>
      <w:r w:rsidRPr="0008633A">
        <w:rPr>
          <w:rFonts w:ascii="Verdana" w:eastAsia="Times New Roman" w:hAnsi="Verdana" w:cs="Times New Roman"/>
          <w:color w:val="262626"/>
          <w:sz w:val="26"/>
          <w:szCs w:val="26"/>
        </w:rPr>
        <w:t xml:space="preserve"> Schools v Acton</w:t>
      </w:r>
    </w:p>
    <w:p w14:paraId="2B017364" w14:textId="77777777" w:rsidR="0008633A" w:rsidRPr="0008633A" w:rsidRDefault="0008633A" w:rsidP="0008633A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Cs w:val="24"/>
        </w:rPr>
      </w:pPr>
      <w:r w:rsidRPr="0008633A">
        <w:rPr>
          <w:rFonts w:ascii="Verdana" w:eastAsia="Times New Roman" w:hAnsi="Verdana" w:cs="Times New Roman"/>
          <w:color w:val="262626"/>
          <w:sz w:val="26"/>
          <w:szCs w:val="26"/>
        </w:rPr>
        <w:t>U of Cali v Bakke</w:t>
      </w:r>
    </w:p>
    <w:p w14:paraId="71B49958" w14:textId="77777777" w:rsidR="00F36607" w:rsidRPr="0008633A" w:rsidRDefault="0008633A" w:rsidP="0008633A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Cs w:val="24"/>
        </w:rPr>
      </w:pPr>
      <w:r w:rsidRPr="0008633A">
        <w:rPr>
          <w:rFonts w:ascii="Verdana" w:eastAsia="Times New Roman" w:hAnsi="Verdana" w:cs="Times New Roman"/>
          <w:color w:val="262626"/>
          <w:sz w:val="26"/>
          <w:szCs w:val="26"/>
        </w:rPr>
        <w:t>WV v Barnette</w:t>
      </w:r>
    </w:p>
    <w:sectPr w:rsidR="00F36607" w:rsidRPr="000863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4FE1D" w14:textId="77777777" w:rsidR="00612691" w:rsidRDefault="00612691" w:rsidP="009D7982">
      <w:r>
        <w:separator/>
      </w:r>
    </w:p>
  </w:endnote>
  <w:endnote w:type="continuationSeparator" w:id="0">
    <w:p w14:paraId="672B7B90" w14:textId="77777777" w:rsidR="00612691" w:rsidRDefault="00612691" w:rsidP="009D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85ABC" w14:textId="77777777" w:rsidR="00612691" w:rsidRDefault="00612691" w:rsidP="009D7982">
      <w:r>
        <w:separator/>
      </w:r>
    </w:p>
  </w:footnote>
  <w:footnote w:type="continuationSeparator" w:id="0">
    <w:p w14:paraId="24F7C73A" w14:textId="77777777" w:rsidR="00612691" w:rsidRDefault="00612691" w:rsidP="009D79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351D3" w14:textId="77777777" w:rsidR="009D7982" w:rsidRPr="009D7982" w:rsidRDefault="009D7982">
    <w:pPr>
      <w:pStyle w:val="Header"/>
      <w:rPr>
        <w:sz w:val="32"/>
        <w:szCs w:val="32"/>
      </w:rPr>
    </w:pPr>
    <w:r w:rsidRPr="009D7982">
      <w:rPr>
        <w:sz w:val="32"/>
        <w:szCs w:val="32"/>
      </w:rPr>
      <w:t>SC CASES TO KNOW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3A"/>
    <w:rsid w:val="0008633A"/>
    <w:rsid w:val="004F2A71"/>
    <w:rsid w:val="00612691"/>
    <w:rsid w:val="009D7982"/>
    <w:rsid w:val="00F3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B3C1D"/>
  <w15:chartTrackingRefBased/>
  <w15:docId w15:val="{347281ED-D4F0-4EE2-8E54-AC87E6E2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9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982"/>
  </w:style>
  <w:style w:type="paragraph" w:styleId="Footer">
    <w:name w:val="footer"/>
    <w:basedOn w:val="Normal"/>
    <w:link w:val="FooterChar"/>
    <w:uiPriority w:val="99"/>
    <w:unhideWhenUsed/>
    <w:rsid w:val="009D79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Rhodes</dc:creator>
  <cp:keywords/>
  <dc:description/>
  <cp:lastModifiedBy>Brandon Rhodes</cp:lastModifiedBy>
  <cp:revision>2</cp:revision>
  <dcterms:created xsi:type="dcterms:W3CDTF">2017-04-16T21:04:00Z</dcterms:created>
  <dcterms:modified xsi:type="dcterms:W3CDTF">2017-04-16T21:04:00Z</dcterms:modified>
</cp:coreProperties>
</file>